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945" w:leftChars="450" w:firstLine="240" w:firstLineChars="100"/>
        <w:jc w:val="center"/>
        <w:rPr>
          <w:rFonts w:hint="eastAsia" w:ascii="宋体" w:hAnsi="宋体" w:eastAsia="宋体" w:cs="宋体"/>
          <w:b/>
          <w:bCs/>
          <w:sz w:val="28"/>
          <w:szCs w:val="28"/>
          <w:lang w:val="en-US" w:eastAsia="zh-CN"/>
        </w:rPr>
      </w:pPr>
      <w:r>
        <w:rPr>
          <w:rFonts w:hint="eastAsia" w:ascii="仿宋_GB2312" w:hAnsi="仿宋_GB2312" w:eastAsia="仿宋_GB2312" w:cs="仿宋_GB2312"/>
          <w:sz w:val="24"/>
          <w:szCs w:val="24"/>
          <w:highlight w:val="none"/>
          <w:lang w:val="en-US" w:eastAsia="zh-CN"/>
        </w:rPr>
        <w:t>001包彩色多普勒超声诊断仪技术参数</w:t>
      </w:r>
    </w:p>
    <w:p>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一、采购清单：</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384"/>
        <w:gridCol w:w="1225"/>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4384"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设备名称</w:t>
            </w:r>
          </w:p>
        </w:tc>
        <w:tc>
          <w:tcPr>
            <w:tcW w:w="1225"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838"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4384"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全数字化高端彩色多普勒超声诊断仪</w:t>
            </w:r>
          </w:p>
        </w:tc>
        <w:tc>
          <w:tcPr>
            <w:tcW w:w="1225"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1套</w:t>
            </w:r>
          </w:p>
        </w:tc>
        <w:tc>
          <w:tcPr>
            <w:tcW w:w="1838" w:type="dxa"/>
            <w:noWrap w:val="0"/>
            <w:vAlign w:val="top"/>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143万元</w:t>
            </w:r>
          </w:p>
        </w:tc>
      </w:tr>
    </w:tbl>
    <w:p>
      <w:pPr>
        <w:spacing w:line="400" w:lineRule="exact"/>
        <w:rPr>
          <w:rFonts w:hint="eastAsia" w:ascii="仿宋" w:hAnsi="仿宋" w:eastAsia="仿宋" w:cs="仿宋"/>
          <w:b/>
          <w:bCs/>
          <w:sz w:val="24"/>
          <w:szCs w:val="24"/>
        </w:rPr>
      </w:pPr>
    </w:p>
    <w:p>
      <w:pPr>
        <w:numPr>
          <w:ilvl w:val="0"/>
          <w:numId w:val="1"/>
        </w:numPr>
        <w:spacing w:line="400" w:lineRule="exact"/>
        <w:rPr>
          <w:rFonts w:hint="eastAsia" w:ascii="仿宋" w:hAnsi="仿宋" w:eastAsia="仿宋" w:cs="仿宋"/>
          <w:b/>
          <w:bCs/>
          <w:sz w:val="24"/>
          <w:szCs w:val="24"/>
        </w:rPr>
      </w:pPr>
      <w:r>
        <w:rPr>
          <w:rFonts w:hint="eastAsia" w:ascii="仿宋" w:hAnsi="仿宋" w:eastAsia="仿宋" w:cs="仿宋"/>
          <w:b/>
          <w:bCs/>
          <w:sz w:val="24"/>
          <w:szCs w:val="24"/>
        </w:rPr>
        <w:t>主要技术参数及配置要求:</w:t>
      </w:r>
    </w:p>
    <w:p>
      <w:pPr>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注：标为“★”代表实质性指标，不满足该指标将导致投标文件无效，投标人须提供包含相关指标项的证明材料。证明材料可以使用生产厂家官方网站截图或产品白皮书或其他相关证明材料。未提供有效证明材料或证明材料中内容与所填报指标不一致的，该指标按不满足处理。</w:t>
      </w:r>
    </w:p>
    <w:p>
      <w:pPr>
        <w:spacing w:line="400" w:lineRule="exact"/>
        <w:rPr>
          <w:rFonts w:hint="eastAsia" w:ascii="仿宋" w:hAnsi="仿宋" w:eastAsia="仿宋" w:cs="仿宋"/>
          <w:b w:val="0"/>
          <w:bCs w:val="0"/>
          <w:sz w:val="24"/>
          <w:szCs w:val="24"/>
        </w:rPr>
      </w:pPr>
      <w:r>
        <w:rPr>
          <w:rFonts w:hint="eastAsia" w:ascii="仿宋" w:hAnsi="仿宋" w:eastAsia="仿宋" w:cs="仿宋"/>
          <w:b/>
          <w:bCs/>
          <w:sz w:val="24"/>
          <w:szCs w:val="24"/>
        </w:rPr>
        <w:t>1. 彩色超声诊断仪：</w:t>
      </w:r>
    </w:p>
    <w:p>
      <w:pPr>
        <w:spacing w:line="400" w:lineRule="exact"/>
        <w:ind w:left="364" w:right="97" w:rightChars="46" w:hanging="484" w:hangingChars="202"/>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rPr>
        <w:t>1.1 显示器：≥23英寸LED显示器，显示器可以升降、前后、左右自由活动、仰俯，具备≥</w:t>
      </w:r>
      <w:r>
        <w:rPr>
          <w:rFonts w:hint="eastAsia" w:ascii="仿宋" w:hAnsi="仿宋" w:eastAsia="仿宋" w:cs="仿宋"/>
          <w:b w:val="0"/>
          <w:bCs w:val="0"/>
          <w:sz w:val="24"/>
          <w:szCs w:val="24"/>
          <w:highlight w:val="none"/>
        </w:rPr>
        <w:t>1,920 x 1,080x 24比特的分辨率，旋转角度可达+/-360度</w:t>
      </w:r>
      <w:r>
        <w:rPr>
          <w:rFonts w:hint="eastAsia" w:ascii="仿宋" w:hAnsi="仿宋" w:cs="仿宋"/>
          <w:b w:val="0"/>
          <w:bCs w:val="0"/>
          <w:sz w:val="24"/>
          <w:szCs w:val="24"/>
          <w:highlight w:val="none"/>
          <w:lang w:eastAsia="zh-CN"/>
        </w:rPr>
        <w:t>。</w:t>
      </w:r>
    </w:p>
    <w:p>
      <w:pPr>
        <w:spacing w:line="400" w:lineRule="exact"/>
        <w:ind w:right="97" w:rightChars="46"/>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highlight w:val="none"/>
        </w:rPr>
        <w:t>1.2 具备≥14英寸LED触摸控制屏,显示分辨率:≥ 1,920 x 1,080</w:t>
      </w:r>
      <w:r>
        <w:rPr>
          <w:rFonts w:hint="eastAsia" w:ascii="仿宋" w:hAnsi="仿宋" w:eastAsia="仿宋" w:cs="仿宋"/>
          <w:b w:val="0"/>
          <w:bCs w:val="0"/>
          <w:sz w:val="24"/>
          <w:szCs w:val="24"/>
        </w:rPr>
        <w:t>。触摸屏幕操作菜单可自主编辑,并可滑动翻页，触摸屏可做倾斜角度调整，角度可达30度，通过触摸屏直接对三维图像进行剪切等多种操作</w:t>
      </w:r>
      <w:r>
        <w:rPr>
          <w:rFonts w:hint="eastAsia" w:ascii="仿宋" w:hAnsi="仿宋" w:cs="仿宋"/>
          <w:b w:val="0"/>
          <w:bCs w:val="0"/>
          <w:sz w:val="24"/>
          <w:szCs w:val="24"/>
          <w:lang w:eastAsia="zh-CN"/>
        </w:rPr>
        <w:t>。</w:t>
      </w:r>
    </w:p>
    <w:p>
      <w:pPr>
        <w:spacing w:line="400" w:lineRule="exact"/>
        <w:ind w:left="2" w:leftChars="1" w:firstLine="0" w:firstLineChars="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★1.3数字化TGC调节，≥10段，在触摸屏上触控调节，可进行存储</w:t>
      </w:r>
      <w:r>
        <w:rPr>
          <w:rFonts w:hint="eastAsia" w:ascii="仿宋" w:hAnsi="仿宋" w:cs="仿宋"/>
          <w:b w:val="0"/>
          <w:bCs w:val="0"/>
          <w:sz w:val="24"/>
          <w:szCs w:val="24"/>
          <w:lang w:eastAsia="zh-CN"/>
        </w:rPr>
        <w:t>。</w:t>
      </w:r>
    </w:p>
    <w:p>
      <w:pPr>
        <w:spacing w:line="400" w:lineRule="exact"/>
        <w:ind w:right="97" w:rightChars="46"/>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1.4操作面板具有自定义按键设置，可以左右旋转</w:t>
      </w:r>
      <w:r>
        <w:rPr>
          <w:rFonts w:hint="eastAsia" w:ascii="仿宋" w:hAnsi="仿宋" w:cs="仿宋"/>
          <w:b w:val="0"/>
          <w:bCs w:val="0"/>
          <w:sz w:val="24"/>
          <w:szCs w:val="24"/>
          <w:lang w:eastAsia="zh-CN"/>
        </w:rPr>
        <w:t>。</w:t>
      </w:r>
    </w:p>
    <w:p>
      <w:pPr>
        <w:spacing w:line="400" w:lineRule="exact"/>
        <w:ind w:left="360" w:hanging="480" w:hanging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1.5系统最大扫查深度：≥45cm</w:t>
      </w:r>
      <w:r>
        <w:rPr>
          <w:rFonts w:hint="eastAsia" w:ascii="仿宋" w:hAnsi="仿宋" w:cs="仿宋"/>
          <w:b w:val="0"/>
          <w:bCs w:val="0"/>
          <w:sz w:val="24"/>
          <w:szCs w:val="24"/>
          <w:lang w:eastAsia="zh-CN"/>
        </w:rPr>
        <w:t>。</w:t>
      </w:r>
    </w:p>
    <w:p>
      <w:pPr>
        <w:spacing w:line="400" w:lineRule="exact"/>
        <w:ind w:right="97" w:rightChars="46"/>
        <w:rPr>
          <w:rFonts w:hint="eastAsia" w:ascii="仿宋" w:hAnsi="仿宋" w:eastAsia="仿宋" w:cs="仿宋"/>
          <w:b w:val="0"/>
          <w:bCs w:val="0"/>
          <w:sz w:val="24"/>
          <w:szCs w:val="24"/>
        </w:rPr>
      </w:pPr>
      <w:r>
        <w:rPr>
          <w:rFonts w:hint="eastAsia" w:ascii="仿宋" w:hAnsi="仿宋" w:eastAsia="仿宋" w:cs="仿宋"/>
          <w:b w:val="0"/>
          <w:bCs w:val="0"/>
          <w:sz w:val="24"/>
          <w:szCs w:val="24"/>
        </w:rPr>
        <w:t>1.6 具有中文操作界面，能够进行中文输入。</w:t>
      </w:r>
    </w:p>
    <w:p>
      <w:pPr>
        <w:spacing w:line="400" w:lineRule="exact"/>
        <w:ind w:right="97" w:rightChars="46"/>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1.7 动态图像、静态图像以PC通用格式直接存储，无需特殊软件即能在PC机上直接查看图像</w:t>
      </w:r>
      <w:r>
        <w:rPr>
          <w:rFonts w:hint="eastAsia" w:ascii="仿宋" w:hAnsi="仿宋" w:cs="仿宋"/>
          <w:b w:val="0"/>
          <w:bCs w:val="0"/>
          <w:sz w:val="24"/>
          <w:szCs w:val="24"/>
          <w:lang w:eastAsia="zh-CN"/>
        </w:rPr>
        <w:t>。</w:t>
      </w:r>
    </w:p>
    <w:p>
      <w:pPr>
        <w:spacing w:line="400" w:lineRule="exact"/>
        <w:ind w:right="97" w:rightChars="46"/>
        <w:rPr>
          <w:rFonts w:hint="eastAsia" w:ascii="仿宋" w:hAnsi="仿宋" w:eastAsia="仿宋" w:cs="仿宋"/>
          <w:b w:val="0"/>
          <w:bCs w:val="0"/>
          <w:sz w:val="24"/>
          <w:szCs w:val="24"/>
        </w:rPr>
      </w:pPr>
      <w:r>
        <w:rPr>
          <w:rFonts w:hint="eastAsia" w:ascii="仿宋" w:hAnsi="仿宋" w:eastAsia="仿宋" w:cs="仿宋"/>
          <w:b w:val="0"/>
          <w:bCs w:val="0"/>
          <w:sz w:val="24"/>
          <w:szCs w:val="24"/>
        </w:rPr>
        <w:t>1.8机器上具有耦合剂加热器装置，双档可调。</w:t>
      </w:r>
    </w:p>
    <w:p>
      <w:pPr>
        <w:spacing w:line="400" w:lineRule="exact"/>
        <w:rPr>
          <w:rFonts w:hint="eastAsia" w:ascii="仿宋" w:hAnsi="仿宋" w:eastAsia="仿宋" w:cs="仿宋"/>
          <w:b w:val="0"/>
          <w:bCs w:val="0"/>
          <w:sz w:val="24"/>
          <w:szCs w:val="24"/>
          <w:lang w:eastAsia="zh-CN"/>
        </w:rPr>
      </w:pPr>
      <w:r>
        <w:rPr>
          <w:rFonts w:hint="eastAsia" w:ascii="仿宋" w:hAnsi="仿宋" w:eastAsia="仿宋" w:cs="仿宋"/>
          <w:b/>
          <w:bCs/>
          <w:sz w:val="24"/>
          <w:szCs w:val="24"/>
        </w:rPr>
        <w:t>2. 探头规格</w:t>
      </w:r>
      <w:r>
        <w:rPr>
          <w:rFonts w:hint="eastAsia" w:ascii="仿宋" w:hAnsi="仿宋" w:eastAsia="仿宋" w:cs="仿宋"/>
          <w:b/>
          <w:bCs/>
          <w:sz w:val="24"/>
          <w:szCs w:val="24"/>
          <w:lang w:eastAsia="zh-CN"/>
        </w:rPr>
        <w:t>：</w:t>
      </w:r>
    </w:p>
    <w:p>
      <w:pPr>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2.1探头接口：激活成像探头接口 ≥4个，接口大小一致，全激活任意互换，2D及3D探头接口通用，探头接口采用无针接口技术。</w:t>
      </w:r>
    </w:p>
    <w:p>
      <w:pPr>
        <w:spacing w:line="400" w:lineRule="exact"/>
        <w:ind w:left="2" w:leftChars="1"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2.2性能：超宽频带变频探头，频段及频率数字双重显示模式，中心频率的变频频段或频率具体数字在屏幕上可调。具有单晶体探头技术，可选配单晶体探头不低于5个，具有单晶体凸阵探头、单晶体线阵探头、单晶体相控阵探头、单晶体容积探头等。</w:t>
      </w:r>
    </w:p>
    <w:p>
      <w:pPr>
        <w:spacing w:line="400" w:lineRule="exact"/>
        <w:ind w:left="2" w:leftChars="1"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★2.3 探头配备数量：3把。单晶体凸阵探头1把</w:t>
      </w:r>
      <w:bookmarkStart w:id="0" w:name="_Hlk113557306"/>
      <w:r>
        <w:rPr>
          <w:rFonts w:hint="eastAsia" w:ascii="仿宋" w:hAnsi="仿宋" w:eastAsia="仿宋" w:cs="仿宋"/>
          <w:b w:val="0"/>
          <w:bCs w:val="0"/>
          <w:sz w:val="24"/>
          <w:szCs w:val="24"/>
        </w:rPr>
        <w:t>，频率范围1-7MHz</w:t>
      </w:r>
      <w:bookmarkEnd w:id="0"/>
      <w:r>
        <w:rPr>
          <w:rFonts w:hint="eastAsia" w:ascii="仿宋" w:hAnsi="仿宋" w:eastAsia="仿宋" w:cs="仿宋"/>
          <w:b w:val="0"/>
          <w:bCs w:val="0"/>
          <w:sz w:val="24"/>
          <w:szCs w:val="24"/>
        </w:rPr>
        <w:t>。曲柄腔内探头1把，频率范围2-11MHz。直柄腔内探头1把，频率范围2-11MHz。</w:t>
      </w:r>
    </w:p>
    <w:p>
      <w:pPr>
        <w:spacing w:line="400" w:lineRule="exact"/>
        <w:ind w:left="2" w:leftChars="1"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2.4穿刺架配备数量：单晶体凸阵探头穿刺架2个，曲柄腔内探头穿刺架8个，直柄腔内探头穿刺架3个。</w:t>
      </w:r>
    </w:p>
    <w:p>
      <w:pPr>
        <w:numPr>
          <w:ilvl w:val="0"/>
          <w:numId w:val="2"/>
        </w:numPr>
        <w:spacing w:line="400" w:lineRule="exact"/>
        <w:ind w:right="97" w:rightChars="46"/>
        <w:jc w:val="left"/>
        <w:rPr>
          <w:rFonts w:hint="eastAsia" w:ascii="仿宋" w:hAnsi="仿宋" w:eastAsia="仿宋" w:cs="仿宋"/>
          <w:b/>
          <w:bCs/>
          <w:sz w:val="24"/>
          <w:szCs w:val="24"/>
          <w:lang w:eastAsia="zh-CN"/>
        </w:rPr>
      </w:pPr>
      <w:r>
        <w:rPr>
          <w:rFonts w:hint="eastAsia" w:ascii="仿宋" w:hAnsi="仿宋" w:eastAsia="仿宋" w:cs="仿宋"/>
          <w:b/>
          <w:bCs/>
          <w:sz w:val="24"/>
          <w:szCs w:val="24"/>
        </w:rPr>
        <w:t>其他要求</w:t>
      </w:r>
      <w:r>
        <w:rPr>
          <w:rFonts w:hint="eastAsia" w:ascii="仿宋" w:hAnsi="仿宋" w:eastAsia="仿宋" w:cs="仿宋"/>
          <w:b/>
          <w:bCs/>
          <w:sz w:val="24"/>
          <w:szCs w:val="24"/>
          <w:lang w:eastAsia="zh-CN"/>
        </w:rPr>
        <w:t>：</w:t>
      </w:r>
    </w:p>
    <w:p>
      <w:pPr>
        <w:numPr>
          <w:ilvl w:val="0"/>
          <w:numId w:val="0"/>
        </w:numPr>
        <w:spacing w:line="400" w:lineRule="exact"/>
        <w:ind w:right="97" w:rightChars="46"/>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w:t>
      </w:r>
      <w:r>
        <w:rPr>
          <w:rFonts w:hint="eastAsia" w:ascii="仿宋" w:hAnsi="仿宋" w:eastAsia="仿宋" w:cs="仿宋"/>
          <w:b w:val="0"/>
          <w:bCs w:val="0"/>
          <w:sz w:val="24"/>
          <w:szCs w:val="24"/>
          <w:highlight w:val="none"/>
          <w:lang w:val="en-US" w:eastAsia="zh-CN"/>
        </w:rPr>
        <w:t>要求所投机型为2022年及以后推出最新机型（以首次注册证书为准）</w:t>
      </w:r>
      <w:r>
        <w:rPr>
          <w:rFonts w:hint="eastAsia" w:ascii="仿宋" w:hAnsi="仿宋" w:eastAsia="仿宋" w:cs="仿宋"/>
          <w:b w:val="0"/>
          <w:bCs w:val="0"/>
          <w:sz w:val="24"/>
          <w:szCs w:val="24"/>
          <w:lang w:val="en-US" w:eastAsia="zh-CN"/>
        </w:rPr>
        <w:t>。</w:t>
      </w:r>
    </w:p>
    <w:p>
      <w:pPr>
        <w:spacing w:line="400" w:lineRule="exact"/>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 xml:space="preserve"> 多种三维显示模式，具备立体彩色、能量多普勒成像单元</w:t>
      </w:r>
      <w:r>
        <w:rPr>
          <w:rFonts w:hint="eastAsia" w:ascii="仿宋" w:hAnsi="仿宋" w:cs="仿宋"/>
          <w:b w:val="0"/>
          <w:bCs w:val="0"/>
          <w:sz w:val="24"/>
          <w:szCs w:val="24"/>
          <w:lang w:eastAsia="zh-CN"/>
        </w:rPr>
        <w:t>。</w:t>
      </w:r>
    </w:p>
    <w:p>
      <w:pPr>
        <w:spacing w:line="400" w:lineRule="exact"/>
        <w:ind w:left="2" w:leftChars="1" w:firstLine="0" w:firstLine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具有任意形状体积计算功能,可根据组织特性自动计算或手动精确计算，并包括多种结果分析方式。具有观察不同器官组织的多种3D重建模式,且可复合。具有3D立体图像编辑切割功能。</w:t>
      </w:r>
    </w:p>
    <w:p>
      <w:pPr>
        <w:spacing w:line="400" w:lineRule="exact"/>
        <w:ind w:right="97" w:rightChars="46"/>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可清晰显示低回声或液性暗区的立体结构。</w:t>
      </w:r>
    </w:p>
    <w:p>
      <w:pPr>
        <w:spacing w:line="400" w:lineRule="exact"/>
        <w:ind w:right="97" w:rightChars="46"/>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任意剖面成像：3D立体数据内任意切割进行剖面成像，通过单条直线或曲线切割后进行剖面成像。</w:t>
      </w:r>
    </w:p>
    <w:p>
      <w:pPr>
        <w:spacing w:line="400" w:lineRule="exact"/>
        <w:ind w:left="2" w:leftChars="1" w:right="97" w:rightChars="46" w:firstLine="0" w:firstLine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 xml:space="preserve">智能断层成像，同屏显示≥24幅不同深度图像，断层间距0.5mm-10mm可调。 </w:t>
      </w:r>
    </w:p>
    <w:p>
      <w:pPr>
        <w:spacing w:line="400" w:lineRule="exact"/>
        <w:ind w:right="97" w:rightChars="46"/>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高清容积成像技术：具有三维成像独立特有的图像优化软件功能，并具备多种模式，可进行3D图像边缘锐化，显著提高图像对比度和分辨率，更清晰显示容积数据组织间区别。</w:t>
      </w:r>
    </w:p>
    <w:p>
      <w:pPr>
        <w:spacing w:line="400" w:lineRule="exact"/>
        <w:ind w:right="97" w:rightChars="46"/>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水晶血流成像技术：在水晶成像技术基础上，增加血流信息显示，对不同平面和深度的血管结构成像，可用于胎盘植入、卵巢肿瘤的三维血管分布等观察和诊断。</w:t>
      </w:r>
    </w:p>
    <w:p>
      <w:pPr>
        <w:spacing w:line="40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测量放大功能：可实时同步无失真放大测量取样区域，同屏双区域实时显示，提高测量数据获取的精确性。</w:t>
      </w:r>
    </w:p>
    <w:p>
      <w:pPr>
        <w:spacing w:line="40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 xml:space="preserve"> 立体血流显示技术，更加直观的了解血流状况、小血管的结构和走形以及与周围组织的关系，可以与彩色血流图、彩色能量图及微血流灌注成像联合使用。</w:t>
      </w:r>
    </w:p>
    <w:p>
      <w:pPr>
        <w:pStyle w:val="2"/>
        <w:ind w:left="0" w:leftChars="0"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3.1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 xml:space="preserve"> 可对盆底超声检查中的各径线及角度进行自动测量与评估，并自动形成结构化报告，提高测量精准度，简化测量流程。</w:t>
      </w:r>
    </w:p>
    <w:p>
      <w:pPr>
        <w:bidi w:val="0"/>
        <w:jc w:val="center"/>
        <w:rPr>
          <w:rFonts w:hint="eastAsia"/>
          <w:sz w:val="24"/>
          <w:szCs w:val="24"/>
        </w:rPr>
      </w:pPr>
      <w:r>
        <w:rPr>
          <w:rFonts w:hint="eastAsia" w:ascii="仿宋" w:hAnsi="仿宋" w:eastAsia="仿宋" w:cs="仿宋"/>
          <w:b w:val="0"/>
          <w:bCs w:val="0"/>
          <w:szCs w:val="24"/>
        </w:rPr>
        <w:br w:type="page"/>
      </w:r>
      <w:r>
        <w:rPr>
          <w:rFonts w:hint="eastAsia"/>
          <w:sz w:val="24"/>
          <w:szCs w:val="24"/>
          <w:lang w:val="en-US" w:eastAsia="zh-CN"/>
        </w:rPr>
        <w:t>002包</w:t>
      </w:r>
      <w:r>
        <w:rPr>
          <w:rFonts w:hint="eastAsia"/>
          <w:sz w:val="24"/>
          <w:szCs w:val="24"/>
        </w:rPr>
        <w:t>彩色多普勒超声诊断仪技术参数</w:t>
      </w:r>
    </w:p>
    <w:p>
      <w:pPr>
        <w:bidi w:val="0"/>
        <w:rPr>
          <w:rFonts w:hint="eastAsia"/>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一、采购清单：</w:t>
      </w:r>
    </w:p>
    <w:tbl>
      <w:tblPr>
        <w:tblStyle w:val="11"/>
        <w:tblW w:w="7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975"/>
        <w:gridCol w:w="888"/>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3975"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设备名称</w:t>
            </w:r>
          </w:p>
        </w:tc>
        <w:tc>
          <w:tcPr>
            <w:tcW w:w="888"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145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5" w:type="dxa"/>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全数字化高端彩色多普勒超声诊断仪</w:t>
            </w:r>
          </w:p>
        </w:tc>
        <w:tc>
          <w:tcPr>
            <w:tcW w:w="888"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1套</w:t>
            </w:r>
          </w:p>
        </w:tc>
        <w:tc>
          <w:tcPr>
            <w:tcW w:w="145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115万元</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二、用途：</w:t>
      </w:r>
      <w:bookmarkStart w:id="1" w:name="_Hlk111555523"/>
      <w:r>
        <w:rPr>
          <w:rFonts w:hint="eastAsia" w:ascii="仿宋" w:hAnsi="仿宋" w:eastAsia="仿宋" w:cs="仿宋"/>
          <w:sz w:val="24"/>
          <w:szCs w:val="24"/>
        </w:rPr>
        <w:t>主要用于腹部、产科、妇科等方面的临床诊断工作</w:t>
      </w:r>
      <w:bookmarkEnd w:id="1"/>
      <w:r>
        <w:rPr>
          <w:rFonts w:hint="eastAsia" w:ascii="仿宋" w:hAnsi="仿宋" w:eastAsia="仿宋" w:cs="仿宋"/>
          <w:sz w:val="24"/>
          <w:szCs w:val="24"/>
        </w:rPr>
        <w:t>，具备持续升级能力，能满足开展新的临床应用需求。</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三、主要技术参数：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注：标为“★”代表实质性指标，不满足该指标将导致投标文件无效，投标人须提供包含相关指标项的证明材料。证明材料可以使用生产厂家官方网站截图或产品白皮书或其他相关证明材料。未提供有效证明材料或证明材料中内容与所填报指标不一致的，该指标按不满足处理。</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3.1主机成像系统：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★3.1.1高分辨率液晶显示器≥23英寸，屏幕亮度和对比度数字可调，显示器亮度可根据环境光自动调节，可上下左右任意旋转，可前后折叠</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★3.1.2操作面板具备防眩光彩色触摸屏≥15英寸。触摸屏可独立调节角度≥50度</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3.1.3触摸屏支持手势控制，可自定义≥7个双指手势功能（如冻结、存图、打印等）</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3.1.4控制面板全空间悬浮式调节，可同时旋转和升降，前后拉升。旋转角度 ≥180度，上下移动≥30cm</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3.1.5多倍信号并行处理技术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3.1.6数字化全程动态聚焦，数字化可变孔径及动态变迹，A/D≥12 bit</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3.1.7数字化二维灰阶成像及M型显像单元</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3.1.8解剖M型技术≥3条取样线，可360度任意旋转，可在实时和冻结的二维图像上获取解剖M图像。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3.1.9曲线解剖M型技术</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3.1.10彩色多普勒成像技术</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3.1.11彩色多普勒能量图技术</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3.1.12方向性能量图技术</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3.1.13数字化频谱多普勒显示和分析单元(包括PW、CW和HPRF)</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3.1.14智能化一键图像优化技术，自动连续优化图像，具备独立按键。可支持对二维灰阶、彩色多普勒、频谱多普勒、及造影图像的优化。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3.1.15空间复合成像技术，支持彩色多普勒模式</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3.1.16斑点噪声抑制技术，在二维图像，造影成像模式及三维成像下可支持≥7档调节。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3.1.17穿刺针增强技术，凸阵和线阵探头均可支持，具有双屏实时对比显示（增强前后效果），并支持自适应校正角度</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3.1.18图像放大，支持高清放大和全局放大、局部放大，放大倍数≥16倍;支持≥2种放大全屏放大模式。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3.1.19支持线阵探头双B图像拼接</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3.1.20声功率可调，可实时显示MI/TI（TIB，TIC，TIS）</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3.1.21具备腹部、妇科、产科、浅表、心脏模式自动工作流协议，支持定制化模板，在检查过程中可按照协议自动注释，自动标记体位图，自动切换图像模式等</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3.1.22支持语音注释，可将语音注释信息保存到电影文件中，支持在超声设备或是在PC端回放语音注释</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★3.1.23要求所投机型为2022年及以后推出最新机型（以首次注册证书为准）。</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3.2先进成像技术：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★3.2.1造影成像技术及造影定量分析功能</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可支持多种探头：凸阵探头、线阵探头，腔内探头，心脏探头、容积探头</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支持微血管造影增强功能</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双计时器</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支持向后存储，≥6分钟电影；支持向前存储</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具备混合模式</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支持造影图像和组织图像位置互换</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造影定量分析：取样点可跟踪感兴趣区运动、提供TIC时间强度曲线分析、可选择原始曲线和拟合曲线、具有表格报告分析</w:t>
      </w:r>
      <w:r>
        <w:rPr>
          <w:rFonts w:hint="eastAsia" w:ascii="仿宋" w:hAnsi="仿宋" w:cs="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支持左心室造影</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3.2.2应变式弹性成像技术</w:t>
      </w:r>
    </w:p>
    <w:p>
      <w:pPr>
        <w:keepNext w:val="0"/>
        <w:keepLines w:val="0"/>
        <w:pageBreakBefore w:val="0"/>
        <w:widowControl w:val="0"/>
        <w:numPr>
          <w:ilvl w:val="0"/>
          <w:numId w:val="4"/>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支持探头：线阵探头、腔内探头、容积探头。</w:t>
      </w:r>
    </w:p>
    <w:p>
      <w:pPr>
        <w:keepNext w:val="0"/>
        <w:keepLines w:val="0"/>
        <w:pageBreakBefore w:val="0"/>
        <w:widowControl w:val="0"/>
        <w:numPr>
          <w:ilvl w:val="0"/>
          <w:numId w:val="4"/>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具备组织硬度定量分析软件，支持应变、应变率和应变直方图的测量</w:t>
      </w:r>
      <w:r>
        <w:rPr>
          <w:rFonts w:hint="eastAsia" w:ascii="仿宋" w:hAnsi="仿宋" w:cs="仿宋"/>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具备肿块周边组织弹性定量分析功能</w:t>
      </w:r>
      <w:r>
        <w:rPr>
          <w:rFonts w:hint="eastAsia" w:ascii="仿宋" w:hAnsi="仿宋" w:cs="仿宋"/>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具备定量测量映射分析，即在组织图测量时弹性图同步测量</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val="en-US" w:eastAsia="zh-CN"/>
        </w:rPr>
        <w:t>3</w:t>
      </w:r>
      <w:r>
        <w:rPr>
          <w:rFonts w:hint="eastAsia" w:ascii="仿宋" w:hAnsi="仿宋" w:eastAsia="仿宋" w:cs="仿宋"/>
          <w:sz w:val="24"/>
          <w:szCs w:val="24"/>
        </w:rPr>
        <w:t>内置超声教学软件，提供解剖示意图、标准超声图像，包含腹部、心脏、乳腺、甲状腺、妇科、产科等切面。同时，支持腹部及心脏各≥5个标准切面的自动识别。</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3.3测量和分析：(B型、M型、D型、彩色模式)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3.3.1常规测量软件包</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3.3.2基础测量包，2B模式下支持双幅跨幅测量</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3.3.3定点测速功能，彩色多普勒模式下可同屏测量血管腔内≥7个任意位置的血流速度</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3.3.4半自动面积及径线测量 自动描迹、测量和计算工具，可支持径、周长、面积、平均灰度、径1/ 径2、径2/ 径1 等测量结果</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3.3.5全科测量包，自动生成报告：腹部、妇科、产科、心脏、泌尿、小器官、儿科、血管等。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3.3.6妇科测量软件包：支持二维卵泡自动测量，一键自动分割无回声结构，以不同的颜色区分显示不同位置和大小的无回声结构。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3.3.7具备专业卵泡评估报告，多项IVF评估指标及发育曲线分析产科测量软件包：自动产科测量，要求自动测量≥5项胎儿发育评估指标。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3.3.8自动NT测量</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3.3.9腹部测量软件包：支持膀胱自动测量</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3.3.10自动肝肾比测量 一键自动肝肾器官识别，自动计算肾皮质及肝脏的灰阶比值，方便进行肝脏脂肪变的定量评估</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3.3.11小器官测量软件包，包含乳腺测量包</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3.3.12小儿髋关节自动测量功能，可一键自动计算α角,β角，自动进行临床分型</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eastAsia="zh-CN"/>
        </w:rPr>
      </w:pPr>
      <w:r>
        <w:rPr>
          <w:rFonts w:hint="eastAsia" w:ascii="仿宋" w:hAnsi="仿宋" w:eastAsia="仿宋" w:cs="仿宋"/>
          <w:b/>
          <w:bCs/>
          <w:sz w:val="24"/>
          <w:szCs w:val="24"/>
        </w:rPr>
        <w:t>3.4图像存储(电影)回放重显及病案管理单元</w:t>
      </w:r>
      <w:r>
        <w:rPr>
          <w:rFonts w:hint="eastAsia" w:ascii="仿宋" w:hAnsi="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3.4.1硬盘≥1T，图像存储，电影回放：≥150秒</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3.4.2多种导出图像格式：动态图像、静态图像以PC格式直接导出。导出、备份图像数据资料同时，可进行实时检查，不影响检查操作</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3.4.3支持向后存储和向前存储，时间长度可预置，向后存储≥6分钟的电影，对剪接和编辑的电影图像可多次存储和多次编辑；图像和电影均可以实时扫描、冻结状态下直接存储，并且具有独立的存储功能键</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3.4.4原始数据处理，支持动、静态图像冻结后，最大可调节参数≥32项</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3.5连通性要求：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3.5.1支持网络连接，能开放DICOM 3.0接口满足任何厂家PACS联网传输，并可支持DICOM结构化报告</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3.5.2支持移动设备无线传输，一键传输图片到智能手机终端或PC端。支持手机等移动终端APP远程操作设备</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四、系统技术参数及要求：</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4.1系统通用功能：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★4.1.1主机探头接口≥5个，大小一致，全激活、相互通用。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4.1.2预设条件：针对不同的检查脏器，预置最佳化图像的检查条件，减少操作时的调节。</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eastAsia="zh-CN"/>
        </w:rPr>
      </w:pPr>
      <w:r>
        <w:rPr>
          <w:rFonts w:hint="eastAsia" w:ascii="仿宋" w:hAnsi="仿宋" w:eastAsia="仿宋" w:cs="仿宋"/>
          <w:b/>
          <w:bCs/>
          <w:sz w:val="24"/>
          <w:szCs w:val="24"/>
        </w:rPr>
        <w:t>4.2探头规格</w:t>
      </w:r>
      <w:r>
        <w:rPr>
          <w:rFonts w:hint="eastAsia" w:ascii="仿宋" w:hAnsi="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4.2.1频率：超宽频带或变频探头，所配探头均为宽频变频探头</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4.2.2二维、谐波、彩色及频谱多普勒模式分别独立变频，≥3段；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4.2.3单晶体探头≥1种</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4.2.4单晶腹部凸阵探头（2.0-5.5MHz）。</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4.2.5腔内探头（3.0-11.0MHz），扫描角度≥</w:t>
      </w:r>
      <w:r>
        <w:rPr>
          <w:rFonts w:hint="eastAsia" w:ascii="仿宋" w:hAnsi="仿宋" w:eastAsia="仿宋" w:cs="仿宋"/>
          <w:sz w:val="24"/>
          <w:szCs w:val="24"/>
          <w:lang w:val="en-US" w:eastAsia="zh-CN"/>
        </w:rPr>
        <w:t>19</w:t>
      </w:r>
      <w:r>
        <w:rPr>
          <w:rFonts w:hint="eastAsia" w:ascii="仿宋" w:hAnsi="仿宋" w:eastAsia="仿宋" w:cs="仿宋"/>
          <w:sz w:val="24"/>
          <w:szCs w:val="24"/>
        </w:rPr>
        <w:t>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4.2.6弯把腔内探头（3.0-12.0MHz），扫描角度≥240°。</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4.3二维显像主要参数：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4.3.1成像速度：相控阵探头，18CM深度时, 全视野，帧率≥57帧/秒；凸阵探头，18CM深度时, 全视野， 帧率≥39帧/秒</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4.3.2增益调节：B/M/D分别独立可调，≥100，可视可调步进≥1。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4.3.3TGC: ≥8段，LGC: ≥8段</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4.3.4显示深度≥38cm</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4.3.5伪彩图谱: ≥8种</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4.3.6最大帧率: ≥600 帧/秒</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4.3.7动态范围：≥240，可视可调</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4.4频谱多普勒：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4.4.1显示模式：脉冲多普勒、高脉冲重复频率、连续多普勒</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4.4.2最大测量速度：≥7.2m/s（连续多普勒速度: ≥35m/s）</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4.4.3最低测量速度：≤13.1cm/s</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4.4.4偏转角度: ≥±30° (线阵探头) ，并支持快速角度校正</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4.4.5取样宽度及位置范围： 0.5-30mm </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4.4.6零位移动：</w:t>
      </w:r>
      <w:r>
        <w:rPr>
          <w:rFonts w:hint="eastAsia" w:ascii="仿宋" w:hAnsi="仿宋" w:eastAsia="仿宋" w:cs="仿宋"/>
          <w:sz w:val="24"/>
          <w:szCs w:val="24"/>
        </w:rPr>
        <w:sym w:font="Symbol" w:char="F0B3"/>
      </w:r>
      <w:r>
        <w:rPr>
          <w:rFonts w:hint="eastAsia" w:ascii="仿宋" w:hAnsi="仿宋" w:eastAsia="仿宋" w:cs="仿宋"/>
          <w:sz w:val="24"/>
          <w:szCs w:val="24"/>
        </w:rPr>
        <w:t>8级</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4.4.7实时自动包络频谱并完成频谱测量计算</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4.5彩色多普勒：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4.5.1显示方式：包括速度、速度方差、能量、方向能量显示等</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4.5.2速度标识功能，标识不同血流速度边界，观察血流分布及速度梯度</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4.5.3取样框偏转: ≥±30°，取样框可根据探头血流方向自动调节</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4.5.4最大帧率: ≥220 帧/秒</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4.5.5彩色增强功能：彩色多普勒能量图(PDI);组织多普勒(TDI)</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4.5.6彩色频谱自动反转：当调节彩色取样框从一侧偏转向另一侧时，系统可自动触发反转功能，保证偏转调节过程中，血管内血流颜色不变</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rPr>
        <w:t>4.6记录装置：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4.6.1内置一体化超声工作站：数字化储存静态及动态图像，图像支持BMP、JPG、TIFF、DCM、 AVI、MP4格式直接导出。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4.6.2内置数字录像机可用于教学，存储时间≥60分钟</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4.6.3内置USB接口≥6</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eastAsia="zh-CN"/>
        </w:rPr>
      </w:pPr>
      <w:r>
        <w:rPr>
          <w:rFonts w:hint="eastAsia" w:ascii="仿宋" w:hAnsi="仿宋" w:eastAsia="仿宋" w:cs="仿宋"/>
          <w:b/>
          <w:bCs/>
          <w:sz w:val="24"/>
          <w:szCs w:val="24"/>
        </w:rPr>
        <w:t>4.7外设和附件</w:t>
      </w:r>
      <w:r>
        <w:rPr>
          <w:rFonts w:hint="eastAsia" w:ascii="仿宋" w:hAnsi="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4.7.1支持主机一体化耦合剂加热器，耦合剂温度三挡可调</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4.7.2腔内探头放置架</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4.7.3QWERTY背光小键盘</w:t>
      </w:r>
      <w:r>
        <w:rPr>
          <w:rFonts w:hint="eastAsia" w:ascii="仿宋" w:hAnsi="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4.7.4主机一体式LED照明灯，辅助暗室临床操作 </w:t>
      </w:r>
      <w:r>
        <w:rPr>
          <w:rFonts w:hint="eastAsia" w:ascii="仿宋" w:hAnsi="仿宋" w:cs="仿宋"/>
          <w:sz w:val="24"/>
          <w:szCs w:val="24"/>
          <w:lang w:eastAsia="zh-CN"/>
        </w:rPr>
        <w:t>。</w:t>
      </w:r>
    </w:p>
    <w:p>
      <w:r>
        <w:rPr>
          <w:rFonts w:hint="eastAsia" w:ascii="仿宋" w:hAnsi="仿宋" w:eastAsia="仿宋" w:cs="仿宋"/>
          <w:sz w:val="24"/>
          <w:szCs w:val="24"/>
        </w:rPr>
        <w:t>4.7.5穿刺架配备数量：单晶体凸阵探头穿刺架</w:t>
      </w:r>
      <w:r>
        <w:rPr>
          <w:rFonts w:hint="eastAsia" w:ascii="仿宋" w:hAnsi="仿宋" w:eastAsia="仿宋" w:cs="仿宋"/>
          <w:sz w:val="24"/>
          <w:szCs w:val="24"/>
          <w:lang w:val="en-US" w:eastAsia="zh-CN"/>
        </w:rPr>
        <w:t>1</w:t>
      </w:r>
      <w:r>
        <w:rPr>
          <w:rFonts w:hint="eastAsia" w:ascii="仿宋" w:hAnsi="仿宋" w:eastAsia="仿宋" w:cs="仿宋"/>
          <w:sz w:val="24"/>
          <w:szCs w:val="24"/>
        </w:rPr>
        <w:t>个，曲柄腔内探头穿刺架8个，直柄腔内探头穿刺架</w:t>
      </w:r>
      <w:r>
        <w:rPr>
          <w:rFonts w:hint="eastAsia" w:ascii="仿宋" w:hAnsi="仿宋" w:eastAsia="仿宋" w:cs="仿宋"/>
          <w:sz w:val="24"/>
          <w:szCs w:val="24"/>
          <w:lang w:val="en-US" w:eastAsia="zh-CN"/>
        </w:rPr>
        <w:t>2</w:t>
      </w:r>
      <w:r>
        <w:rPr>
          <w:rFonts w:hint="eastAsia" w:ascii="仿宋" w:hAnsi="仿宋" w:eastAsia="仿宋" w:cs="仿宋"/>
          <w:sz w:val="24"/>
          <w:szCs w:val="24"/>
        </w:rPr>
        <w:t>个。</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DC2F0"/>
    <w:multiLevelType w:val="singleLevel"/>
    <w:tmpl w:val="E49DC2F0"/>
    <w:lvl w:ilvl="0" w:tentative="0">
      <w:start w:val="2"/>
      <w:numFmt w:val="chineseCounting"/>
      <w:suff w:val="nothing"/>
      <w:lvlText w:val="%1、"/>
      <w:lvlJc w:val="left"/>
      <w:rPr>
        <w:rFonts w:hint="eastAsia"/>
      </w:rPr>
    </w:lvl>
  </w:abstractNum>
  <w:abstractNum w:abstractNumId="1">
    <w:nsid w:val="0DEA8015"/>
    <w:multiLevelType w:val="singleLevel"/>
    <w:tmpl w:val="0DEA8015"/>
    <w:lvl w:ilvl="0" w:tentative="0">
      <w:start w:val="1"/>
      <w:numFmt w:val="decimal"/>
      <w:lvlText w:val="%1)"/>
      <w:lvlJc w:val="left"/>
      <w:pPr>
        <w:ind w:left="425" w:hanging="425"/>
      </w:pPr>
      <w:rPr>
        <w:rFonts w:hint="default"/>
      </w:rPr>
    </w:lvl>
  </w:abstractNum>
  <w:abstractNum w:abstractNumId="2">
    <w:nsid w:val="30416520"/>
    <w:multiLevelType w:val="singleLevel"/>
    <w:tmpl w:val="30416520"/>
    <w:lvl w:ilvl="0" w:tentative="0">
      <w:start w:val="3"/>
      <w:numFmt w:val="decimal"/>
      <w:suff w:val="space"/>
      <w:lvlText w:val="%1."/>
      <w:lvlJc w:val="left"/>
    </w:lvl>
  </w:abstractNum>
  <w:abstractNum w:abstractNumId="3">
    <w:nsid w:val="53FE97F2"/>
    <w:multiLevelType w:val="singleLevel"/>
    <w:tmpl w:val="53FE97F2"/>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NDBlMDI4YTlkNmQzYTE5YWFlNzI5OTI2YmM2YTYifQ=="/>
  </w:docVars>
  <w:rsids>
    <w:rsidRoot w:val="00000000"/>
    <w:rsid w:val="02FF333B"/>
    <w:rsid w:val="055F7AFD"/>
    <w:rsid w:val="24D7020F"/>
    <w:rsid w:val="4A5B43F8"/>
    <w:rsid w:val="4ED7041B"/>
    <w:rsid w:val="52D14E1E"/>
    <w:rsid w:val="5BD04481"/>
    <w:rsid w:val="6EA7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7">
    <w:name w:val="heading 1"/>
    <w:basedOn w:val="1"/>
    <w:next w:val="1"/>
    <w:link w:val="14"/>
    <w:qFormat/>
    <w:uiPriority w:val="0"/>
    <w:pPr>
      <w:keepNext/>
      <w:keepLines/>
      <w:spacing w:before="340" w:after="330" w:line="578" w:lineRule="auto"/>
      <w:jc w:val="center"/>
      <w:outlineLvl w:val="0"/>
    </w:pPr>
    <w:rPr>
      <w:b/>
      <w:bCs/>
      <w:kern w:val="44"/>
      <w:sz w:val="44"/>
      <w:szCs w:val="44"/>
    </w:rPr>
  </w:style>
  <w:style w:type="paragraph" w:styleId="8">
    <w:name w:val="heading 2"/>
    <w:basedOn w:val="1"/>
    <w:next w:val="1"/>
    <w:link w:val="15"/>
    <w:semiHidden/>
    <w:unhideWhenUsed/>
    <w:qFormat/>
    <w:uiPriority w:val="0"/>
    <w:pPr>
      <w:keepNext/>
      <w:keepLines/>
      <w:spacing w:before="260" w:after="260" w:line="412" w:lineRule="auto"/>
      <w:jc w:val="center"/>
      <w:outlineLvl w:val="1"/>
    </w:pPr>
    <w:rPr>
      <w:rFonts w:ascii="Arial" w:hAnsi="Arial" w:eastAsia="宋体"/>
      <w:b/>
      <w:sz w:val="32"/>
    </w:rPr>
  </w:style>
  <w:style w:type="paragraph" w:styleId="9">
    <w:name w:val="heading 3"/>
    <w:basedOn w:val="1"/>
    <w:next w:val="1"/>
    <w:link w:val="16"/>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720"/>
      </w:tabs>
      <w:ind w:firstLine="420" w:firstLineChars="200"/>
    </w:pPr>
  </w:style>
  <w:style w:type="paragraph" w:styleId="3">
    <w:name w:val="Body Text Indent"/>
    <w:basedOn w:val="1"/>
    <w:next w:val="4"/>
    <w:qFormat/>
    <w:uiPriority w:val="0"/>
    <w:pPr>
      <w:ind w:firstLine="570"/>
    </w:pPr>
    <w:rPr>
      <w:sz w:val="28"/>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p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table of authorities"/>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basedOn w:val="13"/>
    <w:link w:val="7"/>
    <w:qFormat/>
    <w:uiPriority w:val="9"/>
    <w:rPr>
      <w:rFonts w:ascii="Times New Roman" w:hAnsi="Times New Roman" w:eastAsia="宋体" w:cs="Times New Roman"/>
      <w:b/>
      <w:bCs/>
      <w:kern w:val="44"/>
      <w:sz w:val="44"/>
      <w:szCs w:val="44"/>
    </w:rPr>
  </w:style>
  <w:style w:type="character" w:customStyle="1" w:styleId="15">
    <w:name w:val="标题 2 Char"/>
    <w:basedOn w:val="13"/>
    <w:link w:val="8"/>
    <w:qFormat/>
    <w:uiPriority w:val="0"/>
    <w:rPr>
      <w:rFonts w:ascii="Arial" w:hAnsi="Arial" w:eastAsia="宋体" w:cs="Times New Roman"/>
      <w:b/>
      <w:sz w:val="32"/>
      <w:szCs w:val="24"/>
    </w:rPr>
  </w:style>
  <w:style w:type="character" w:customStyle="1" w:styleId="16">
    <w:name w:val="标题 3 Char"/>
    <w:basedOn w:val="13"/>
    <w:link w:val="9"/>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2023-03-03T00:31:00Z</dcterms:created>
  <dc:creator>Administrator</dc:creator>
  <cp:lastModifiedBy>啦啦啦</cp:lastModifiedBy>
  <dcterms:modified xsi:type="dcterms:W3CDTF">2023-08-23T01:30:27Z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C79534AB0DB84A4EB6668FDDD6B9F37E</vt:lpwstr>
  </property>
</Properties>
</file>